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〔2016〕7号  </w:t>
      </w:r>
      <w:r>
        <w:rPr>
          <w:rFonts w:hint="eastAsia" w:ascii="仿宋_GB2312" w:eastAsia="仿宋_GB2312"/>
          <w:sz w:val="30"/>
        </w:rPr>
        <w:t xml:space="preserve">                  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楷体_GB2312" w:eastAsia="楷体_GB2312"/>
          <w:sz w:val="32"/>
        </w:rPr>
        <w:t>武士勋</w:t>
      </w: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河北科技师范学院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大学生“创新创业活动周”工作方案</w:t>
      </w:r>
      <w:r>
        <w:rPr>
          <w:rFonts w:ascii="宋体" w:hAnsi="宋体" w:eastAsia="宋体"/>
          <w:b/>
          <w:sz w:val="36"/>
          <w:szCs w:val="36"/>
        </w:rPr>
        <w:t>及</w:t>
      </w:r>
      <w:r>
        <w:rPr>
          <w:rFonts w:hint="eastAsia" w:ascii="宋体" w:hAnsi="宋体" w:eastAsia="宋体"/>
          <w:b/>
          <w:sz w:val="36"/>
          <w:szCs w:val="36"/>
        </w:rPr>
        <w:t>指导意见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各院（系、部）及有关单位：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为贯彻落实《国务院办公厅关于深化高等学校创新创业教育改革的实施意见》（国办发〔2015〕36号）文件精神，依据《河北科技师范学院关于实施“创新创业活动周”及配套改革的通知</w:t>
      </w:r>
      <w:r>
        <w:rPr>
          <w:rFonts w:hint="eastAsia" w:ascii="仿宋_GB2312" w:hAnsi="宋体" w:eastAsia="仿宋_GB2312"/>
          <w:sz w:val="32"/>
          <w:szCs w:val="32"/>
        </w:rPr>
        <w:t>》（校教字［2016］4号）的总体要求，制定“创新创业活动周”工作方案及指导意见。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一、组织机构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学校成立校、院两级创新创业活动工作小组。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校级创新创业活动工作小组：由学校主管教学校长为组长，教务处处长为副组长，成员为招生就业处、科研处、学生处、校团委，以及各院（系、部）主管教学的部门负责人。办公室设在教务处实践教学科。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院级创新创业活动工作小组：主要负责人为各院（系、部）主管教学的部门负责人，成员为院（系、部）所属各（科）室负责人。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二、组织管理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1.校级创新创业活动工作小组负责活动周工作的整体布置、统一协调、监管。制定活动方案指导意见。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2.院（系、部）负责制定本单位活动周活动的工作安排，制定计划、实施方案与活动总结，并负责具体活动的组织实施。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3.创新创业教育是正常的教学活动重要组成部分，各二级单位要高度重视，切实加强组织与管理，严禁随意安排、学生自由活动，严格考勤制度。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4.学校将组织创新创业活动周督察小组，对活动周的实施情况进行巡查。督察小组由教务处、招生就业处、科研处、学生处、校团委、校级督导组等部门相关人员组成。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三、活动内容及参考项目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1.大学生创新创业教育与培训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2.大学生创业实践活动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3.大学生创新创业竞赛活动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4.学生参与导师的教研、科研项目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5.大学生学科竞赛活动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6.学生参加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的科技活动或学生开展的创业项目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7.社团、社会实践活动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8.创新创业教育课程辅导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9.校内、外专家创新创业教育专题讲座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10.创新创业成果展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11.其他创新创业教育活动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12.必要的教学任务安排。小学期课程考核，因调、停课需要补课的可安排补课。若有在校外连续实习计划的学生可继续进行实习。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四、活动方案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1.在每学期的第九周以前，各二级教学单位制定完成活动周的活动计划、工作方案与人员分工，将《创业活动周计划安排表》（见附件）纸质与电子材料报送教务处备案。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2.在每学期的第十周周一至周五，各二级教学单位根据活动计划，具体组织落实。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3.在每学期的第十一周周五以前，各二级教学单位对活动周工作实施情况及结果进行总结，并将总结报告报送教务处。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4.各二级教学单位在活动周结束后，对需要继续进行的相关项目，做好后续工作的安排，保障创新创业活动的连续性与完整性，逐步建立创新创业教育的长效机制。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五、实施意见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1.结合“创新创业活动周”工作指导意见，各院（系、部）须根据专业、年级特点制定本单位活动周的具体方案、计划。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2.积极探讨灵活多样的活动方式，坚持集中与分散、教育与实践、统一与分层三结合的原则，选择活动项目，确定活动内容、活动场所、人员组成、实施途径和办法。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为突出全体师生联动，应积极鼓励师生全员参与，各二级单位可实施导师制，依据专业教师专业特长和学生兴趣，采用师生互选的方式成立创新创业项目活动小组。实现人人都能够积极投身到创新创业实践中来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4.以项目负责制为基础，做好活动周的分工与合作，各科（室）相互配合，增强团队意识，提高职业素养，确保活动的有序开展。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六、其他事宜</w:t>
      </w:r>
    </w:p>
    <w:p>
      <w:pPr>
        <w:spacing w:line="560" w:lineRule="exact"/>
        <w:ind w:left="105" w:leftChars="50" w:firstLine="531" w:firstLineChars="16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请将《创业活动周计划安排表》（10月28日前）和活动周总结（11月7日前）的纸质版及电子版报送教务处。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联系电话：8051300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"mailto:sjjx8051300@126.com"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sjjx8051300@126.com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附件1：活动周计划安排表</w:t>
      </w:r>
    </w:p>
    <w:p>
      <w:pPr>
        <w:spacing w:line="560" w:lineRule="exact"/>
        <w:ind w:left="1598" w:leftChars="304" w:hanging="960" w:hanging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附件2：国务院办公厅关于深化高等学校创新创业教育改革的实施意见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left="638" w:leftChars="304" w:right="84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jc w:val="righ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</w:t>
      </w:r>
      <w:r>
        <w:rPr>
          <w:rFonts w:hint="eastAsia" w:ascii="仿宋_GB2312" w:hAnsi="宋体" w:eastAsia="仿宋_GB2312"/>
          <w:kern w:val="0"/>
          <w:sz w:val="32"/>
          <w:szCs w:val="32"/>
        </w:rPr>
        <w:t>○一六年十月十八</w:t>
      </w:r>
      <w:r>
        <w:rPr>
          <w:rFonts w:hint="eastAsia" w:ascii="仿宋_GB2312" w:hAnsi="宋体" w:eastAsia="仿宋_GB2312"/>
          <w:b/>
          <w:sz w:val="32"/>
          <w:szCs w:val="32"/>
        </w:rPr>
        <w:t>日</w:t>
      </w: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6F"/>
    <w:rsid w:val="000079E3"/>
    <w:rsid w:val="000C0963"/>
    <w:rsid w:val="000D459B"/>
    <w:rsid w:val="000F459A"/>
    <w:rsid w:val="00102654"/>
    <w:rsid w:val="00113336"/>
    <w:rsid w:val="00140281"/>
    <w:rsid w:val="00182FCD"/>
    <w:rsid w:val="00184C0D"/>
    <w:rsid w:val="001A74C8"/>
    <w:rsid w:val="001B0C99"/>
    <w:rsid w:val="001D3375"/>
    <w:rsid w:val="001E3AB1"/>
    <w:rsid w:val="001F2CAE"/>
    <w:rsid w:val="001F55B6"/>
    <w:rsid w:val="00242AF9"/>
    <w:rsid w:val="0025143B"/>
    <w:rsid w:val="00262BD0"/>
    <w:rsid w:val="0028088C"/>
    <w:rsid w:val="0029017A"/>
    <w:rsid w:val="002A27E4"/>
    <w:rsid w:val="002B3B6C"/>
    <w:rsid w:val="002B7391"/>
    <w:rsid w:val="002C28B0"/>
    <w:rsid w:val="002E518D"/>
    <w:rsid w:val="002E7366"/>
    <w:rsid w:val="00320A9F"/>
    <w:rsid w:val="003624AF"/>
    <w:rsid w:val="0038486D"/>
    <w:rsid w:val="00392690"/>
    <w:rsid w:val="00397E17"/>
    <w:rsid w:val="003A69B6"/>
    <w:rsid w:val="003B7B59"/>
    <w:rsid w:val="003D473D"/>
    <w:rsid w:val="003F428C"/>
    <w:rsid w:val="00401BE2"/>
    <w:rsid w:val="00417E89"/>
    <w:rsid w:val="00430E5D"/>
    <w:rsid w:val="00475748"/>
    <w:rsid w:val="004A4A79"/>
    <w:rsid w:val="004E0852"/>
    <w:rsid w:val="004F4C2F"/>
    <w:rsid w:val="00542169"/>
    <w:rsid w:val="00542EEF"/>
    <w:rsid w:val="005565C0"/>
    <w:rsid w:val="00574E96"/>
    <w:rsid w:val="005758E6"/>
    <w:rsid w:val="005A15AE"/>
    <w:rsid w:val="005B509A"/>
    <w:rsid w:val="00650182"/>
    <w:rsid w:val="00666A3D"/>
    <w:rsid w:val="00690194"/>
    <w:rsid w:val="00695F03"/>
    <w:rsid w:val="00697F5C"/>
    <w:rsid w:val="006E6838"/>
    <w:rsid w:val="00731578"/>
    <w:rsid w:val="00746921"/>
    <w:rsid w:val="0076498C"/>
    <w:rsid w:val="00781CD2"/>
    <w:rsid w:val="007A2644"/>
    <w:rsid w:val="007E0532"/>
    <w:rsid w:val="007E67E0"/>
    <w:rsid w:val="007F52CF"/>
    <w:rsid w:val="008047BB"/>
    <w:rsid w:val="008148CF"/>
    <w:rsid w:val="00831EC9"/>
    <w:rsid w:val="008356F4"/>
    <w:rsid w:val="008367DD"/>
    <w:rsid w:val="00836D09"/>
    <w:rsid w:val="00867AAE"/>
    <w:rsid w:val="008B0E12"/>
    <w:rsid w:val="008B1647"/>
    <w:rsid w:val="00902C10"/>
    <w:rsid w:val="00904D08"/>
    <w:rsid w:val="00926849"/>
    <w:rsid w:val="00947E1A"/>
    <w:rsid w:val="00952F6F"/>
    <w:rsid w:val="00961FD7"/>
    <w:rsid w:val="009E1BA8"/>
    <w:rsid w:val="00A21E9A"/>
    <w:rsid w:val="00A433DA"/>
    <w:rsid w:val="00A6497C"/>
    <w:rsid w:val="00A9007C"/>
    <w:rsid w:val="00A90201"/>
    <w:rsid w:val="00AA6C96"/>
    <w:rsid w:val="00AB2537"/>
    <w:rsid w:val="00B053A0"/>
    <w:rsid w:val="00B40C83"/>
    <w:rsid w:val="00B452D8"/>
    <w:rsid w:val="00B55A5F"/>
    <w:rsid w:val="00B86499"/>
    <w:rsid w:val="00C33D6D"/>
    <w:rsid w:val="00C83AF3"/>
    <w:rsid w:val="00CB75C6"/>
    <w:rsid w:val="00D325B8"/>
    <w:rsid w:val="00DA70E5"/>
    <w:rsid w:val="00DD20B3"/>
    <w:rsid w:val="00DD7448"/>
    <w:rsid w:val="00DE3509"/>
    <w:rsid w:val="00DE603D"/>
    <w:rsid w:val="00E1036D"/>
    <w:rsid w:val="00E225C1"/>
    <w:rsid w:val="00E61D7A"/>
    <w:rsid w:val="00E61DC9"/>
    <w:rsid w:val="00E71F3E"/>
    <w:rsid w:val="00E73EA3"/>
    <w:rsid w:val="00EB5777"/>
    <w:rsid w:val="00F0306C"/>
    <w:rsid w:val="00F44127"/>
    <w:rsid w:val="00F54F76"/>
    <w:rsid w:val="00F94D41"/>
    <w:rsid w:val="00FA2CB4"/>
    <w:rsid w:val="00FC7BF3"/>
    <w:rsid w:val="00FF7FB5"/>
    <w:rsid w:val="2585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63AB-AE79-48D7-ADB3-DA59BF525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</Words>
  <Characters>1387</Characters>
  <Lines>11</Lines>
  <Paragraphs>3</Paragraphs>
  <TotalTime>74</TotalTime>
  <ScaleCrop>false</ScaleCrop>
  <LinksUpToDate>false</LinksUpToDate>
  <CharactersWithSpaces>1627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2016-10-14T09:19:00Z</dcterms:created>
  <dc:creator>sjjx</dc:creator>
  <cp:lastModifiedBy>Administrator</cp:lastModifiedBy>
  <cp:lastPrinted>2016-10-13T09:42:00Z</cp:lastPrinted>
  <dcterms:modified xsi:type="dcterms:W3CDTF">2024-10-09T02:17:47Z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33F417600B1B4A7FA3DA0A55C4769E1C</vt:lpwstr>
  </property>
</Properties>
</file>